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​1.农行掌银APP</w:t>
      </w:r>
      <w:r>
        <w:rPr>
          <w:rStyle w:val="4"/>
          <w:rFonts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充值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（1）如无农行掌银APP，可扫下方二维码（或长按二维码识别）自助注册掌银，按提示激活后选择-生活缴费-更多-校园卡，选择聊城大学校园卡功能充值。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drawing>
          <wp:inline distT="0" distB="0" distL="114300" distR="114300">
            <wp:extent cx="1362075" cy="2019935"/>
            <wp:effectExtent l="0" t="0" r="952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（2）如已安装农行手机掌银，可长按下方二维码识别或登录农行APP后利用“左上角”上的“扫一扫”功能扫描下方充值二维码直达充值界面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drawing>
          <wp:inline distT="0" distB="0" distL="114300" distR="114300">
            <wp:extent cx="1993900" cy="2887980"/>
            <wp:effectExtent l="0" t="0" r="6350" b="762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bdr w:val="none" w:color="auto" w:sz="0" w:space="0"/>
        </w:rPr>
        <w:t>★温馨提示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：该种充值完成后一定要持校园卡到黄色补助机（圈存机或资讯通旁边）或餐厅消费POS机（POS机必须在联机且非消费状态下）上刷卡把充值款领取到实体卡中。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2.“聊大微校”APP自助充值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手机下载“聊大微校”APP（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目前仅支持安卓系统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）：微信扫描下面二维码下载“聊大微校”APP,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如原已下载过，现在不能使用的，请卸载重新下载安装。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drawing>
          <wp:inline distT="0" distB="0" distL="114300" distR="114300">
            <wp:extent cx="2476500" cy="24765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载安装完成后，首先进行校园卡持卡人信息注册,根据要求依次输入持卡人姓名、身份证号、校园卡卡号、校园卡密码（未修改密码的为初始密码；已修改密码的为修改后密码）等信息，按提示完成“聊大微校”</w:t>
      </w:r>
      <w:r>
        <w:rPr>
          <w:rFonts w:ascii="Calibri" w:hAnsi="Calibri" w:eastAsia="微软雅黑" w:cs="Calibri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APP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个人信息注册。之后，即可登录“聊大微校”APP，根据菜单提示进行校园卡充值等操作。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bdr w:val="none" w:color="auto" w:sz="0" w:space="0"/>
        </w:rPr>
        <w:t> ★温馨提示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：该种充值方式也需要持校园卡到黄色补助机（圈存机或资讯通旁边）或餐厅消费POS机（POS机必须在联机且非消费状态下）上刷卡把充值款领取到实体卡中。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3、圈存机（或资讯通）自助充值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中国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农业银行卡、校园实体卡到圈存机或资讯通设备上按照相关提示进行操作，款项可以直接充到校园实体卡内进行消费。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bdr w:val="none" w:color="auto" w:sz="0" w:space="0"/>
        </w:rPr>
        <w:t>★温馨提示：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无论采用以上哪种方式充值，充值后校园卡余额务必小于500元，否则无法消费。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 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 xml:space="preserve"> 校园卡管理中心电话：</w:t>
      </w: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8239482   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农行聊城东昌府支行电话：</w:t>
      </w: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8340520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662B"/>
    <w:rsid w:val="242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2019-04-17T09:21:00Z</dcterms:created>
  <dc:creator>许大琪</dc:creator>
  <cp:lastModifiedBy>许大琪</cp:lastModifiedBy>
  <dcterms:modified xsi:type="dcterms:W3CDTF">2019-04-17T09:22:38Z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